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067D5E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067D5E">
        <w:rPr>
          <w:rFonts w:ascii="Corbel" w:hAnsi="Corbel"/>
          <w:b/>
          <w:bCs/>
          <w:color w:val="000000" w:themeColor="text1"/>
        </w:rPr>
        <w:t xml:space="preserve">   </w:t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CD6897" w:rsidRPr="00067D5E">
        <w:rPr>
          <w:rFonts w:ascii="Corbel" w:hAnsi="Corbel"/>
          <w:b/>
          <w:bCs/>
          <w:color w:val="000000" w:themeColor="text1"/>
        </w:rPr>
        <w:tab/>
      </w:r>
      <w:r w:rsidR="00D8678B" w:rsidRPr="00067D5E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067D5E">
        <w:rPr>
          <w:rFonts w:ascii="Corbel" w:hAnsi="Corbel"/>
          <w:bCs/>
          <w:i/>
          <w:color w:val="000000" w:themeColor="text1"/>
        </w:rPr>
        <w:t>1.5</w:t>
      </w:r>
      <w:r w:rsidR="00D8678B" w:rsidRPr="00067D5E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067D5E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067D5E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067D5E">
        <w:rPr>
          <w:rFonts w:ascii="Corbel" w:hAnsi="Corbel"/>
          <w:bCs/>
          <w:i/>
          <w:color w:val="000000" w:themeColor="text1"/>
        </w:rPr>
        <w:t>12/2019</w:t>
      </w:r>
    </w:p>
    <w:p w:rsidR="0085747A" w:rsidRPr="00067D5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="0085747A" w:rsidRPr="00067D5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067D5E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D60465" w:rsidRPr="00067D5E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A75BB5">
        <w:rPr>
          <w:rFonts w:ascii="Corbel" w:hAnsi="Corbel"/>
          <w:smallCaps/>
          <w:color w:val="000000" w:themeColor="text1"/>
          <w:sz w:val="24"/>
          <w:szCs w:val="24"/>
        </w:rPr>
        <w:t>2022-2027</w:t>
      </w:r>
    </w:p>
    <w:p w:rsidR="0085747A" w:rsidRPr="00067D5E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  <w:r w:rsidR="004750BF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="0085747A" w:rsidRPr="00067D5E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="0085747A" w:rsidRPr="00067D5E">
        <w:rPr>
          <w:rFonts w:ascii="Corbel" w:hAnsi="Corbel"/>
          <w:color w:val="000000" w:themeColor="text1"/>
          <w:sz w:val="20"/>
          <w:szCs w:val="20"/>
        </w:rPr>
        <w:t>)</w:t>
      </w:r>
    </w:p>
    <w:p w:rsidR="00445970" w:rsidRPr="00067D5E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</w:r>
      <w:r w:rsidRPr="00067D5E">
        <w:rPr>
          <w:rFonts w:ascii="Corbel" w:hAnsi="Corbel"/>
          <w:color w:val="000000" w:themeColor="text1"/>
          <w:sz w:val="20"/>
          <w:szCs w:val="20"/>
        </w:rPr>
        <w:tab/>
        <w:t xml:space="preserve">Rok akademicki </w:t>
      </w:r>
      <w:r w:rsidR="00B54FAA" w:rsidRPr="00067D5E">
        <w:rPr>
          <w:rFonts w:ascii="Corbel" w:hAnsi="Corbel"/>
          <w:color w:val="000000" w:themeColor="text1"/>
          <w:sz w:val="20"/>
          <w:szCs w:val="20"/>
        </w:rPr>
        <w:t>2025</w:t>
      </w:r>
      <w:r w:rsidR="00A75BB5">
        <w:rPr>
          <w:rFonts w:ascii="Corbel" w:hAnsi="Corbel"/>
          <w:color w:val="000000" w:themeColor="text1"/>
          <w:sz w:val="20"/>
          <w:szCs w:val="20"/>
        </w:rPr>
        <w:t>/2026</w:t>
      </w:r>
    </w:p>
    <w:p w:rsidR="0085747A" w:rsidRPr="00067D5E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067D5E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67D5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67D5E" w:rsidRDefault="00453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Zakład Prawa Karnego</w:t>
            </w:r>
            <w:r w:rsidR="00D60465" w:rsidRPr="00067D5E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 Instytutu Nauk Prawnych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Prawo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Jednolite Magisterskie 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67D5E" w:rsidRDefault="00952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67D5E" w:rsidRDefault="00AA3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Rok </w:t>
            </w:r>
            <w:r w:rsidR="00B54FAA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III</w:t>
            </w: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semestr </w:t>
            </w:r>
            <w:r w:rsidR="00B54FAA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VI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67D5E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akultatywny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923D7D" w:rsidRPr="00067D5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67D5E" w:rsidRDefault="002B5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67D5E" w:rsidRDefault="00DD5F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Katarzyna Czeszejko-Sochacka</w:t>
            </w:r>
          </w:p>
        </w:tc>
      </w:tr>
      <w:tr w:rsidR="0034411A" w:rsidRPr="00067D5E" w:rsidTr="00B819C8">
        <w:tc>
          <w:tcPr>
            <w:tcW w:w="2694" w:type="dxa"/>
            <w:vAlign w:val="center"/>
          </w:tcPr>
          <w:p w:rsidR="0085747A" w:rsidRPr="00067D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67D5E" w:rsidRDefault="000E5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AA337C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Katarzyna Czeszejko-Sochacka</w:t>
            </w:r>
            <w:r w:rsidR="00D60465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mgr Agnieszka Niedźwiedź</w:t>
            </w:r>
            <w:r w:rsidR="00E10769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</w:t>
            </w:r>
            <w:r w:rsidR="0090499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bookmarkStart w:id="0" w:name="_GoBack"/>
            <w:bookmarkEnd w:id="0"/>
            <w:r w:rsidR="00E10769"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 Beata Bachurska</w:t>
            </w:r>
          </w:p>
        </w:tc>
      </w:tr>
    </w:tbl>
    <w:p w:rsidR="0085747A" w:rsidRPr="00067D5E" w:rsidRDefault="0085747A" w:rsidP="00B54FAA">
      <w:pPr>
        <w:pStyle w:val="Podpunkty"/>
        <w:spacing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067D5E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067D5E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067D5E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="00923D7D" w:rsidRPr="00067D5E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="0085747A" w:rsidRPr="00067D5E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067D5E">
        <w:rPr>
          <w:rFonts w:ascii="Corbel" w:hAnsi="Corbel"/>
          <w:color w:val="000000" w:themeColor="text1"/>
          <w:sz w:val="24"/>
          <w:szCs w:val="24"/>
        </w:rPr>
        <w:t>1</w:t>
      </w:r>
      <w:r w:rsidRPr="00067D5E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="00923D7D" w:rsidRPr="00067D5E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34411A" w:rsidRPr="00067D5E" w:rsidTr="00D256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="00015B8F" w:rsidRPr="00067D5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067D5E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067D5E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7D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067D5E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067D5E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067D5E" w:rsidTr="00D256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67D5E" w:rsidRDefault="00B54FAA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B54FAA">
            <w:pPr>
              <w:pStyle w:val="centralniewrubryce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B54FAA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7D5E" w:rsidRDefault="00EA172B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923D7D" w:rsidRPr="00067D5E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85747A" w:rsidRPr="00067D5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067D5E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ab/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="0085747A" w:rsidRPr="00067D5E" w:rsidRDefault="00EA17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  <w:r w:rsidR="002B5B7A" w:rsidRPr="00067D5E">
        <w:rPr>
          <w:rFonts w:ascii="Corbel" w:hAnsi="Corbel"/>
          <w:b w:val="0"/>
          <w:smallCaps w:val="0"/>
          <w:color w:val="000000" w:themeColor="text1"/>
          <w:szCs w:val="24"/>
        </w:rPr>
        <w:t>w zależności od sytuacji epidemiologicznej możliwe zajęcia w formie zdalnej</w:t>
      </w:r>
    </w:p>
    <w:p w:rsidR="0085747A" w:rsidRPr="00067D5E" w:rsidRDefault="003441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eastAsia="MS Gothic" w:hAnsi="Corbel"/>
          <w:color w:val="000000" w:themeColor="text1"/>
          <w:szCs w:val="24"/>
        </w:rPr>
        <w:t>X</w:t>
      </w:r>
      <w:r w:rsidR="0085747A"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E22FBC" w:rsidRPr="00067D5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067D5E">
        <w:rPr>
          <w:rFonts w:ascii="Corbel" w:hAnsi="Corbel"/>
          <w:smallCaps w:val="0"/>
          <w:color w:val="000000" w:themeColor="text1"/>
          <w:szCs w:val="24"/>
        </w:rPr>
        <w:tab/>
      </w:r>
      <w:r w:rsidRPr="00067D5E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067D5E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="009C54AE" w:rsidRPr="00067D5E" w:rsidRDefault="009C54AE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A172B" w:rsidRPr="00067D5E" w:rsidRDefault="00D25632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  <w:u w:val="single"/>
        </w:rPr>
      </w:pPr>
      <w:r w:rsidRPr="00067D5E">
        <w:rPr>
          <w:rFonts w:ascii="Corbel" w:hAnsi="Corbel"/>
          <w:b w:val="0"/>
          <w:color w:val="000000" w:themeColor="text1"/>
          <w:szCs w:val="24"/>
          <w:u w:val="single"/>
        </w:rPr>
        <w:t>zaliczenie z oceną</w:t>
      </w:r>
    </w:p>
    <w:p w:rsidR="00E960BB" w:rsidRPr="00067D5E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E960BB" w:rsidRPr="00067D5E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 xml:space="preserve">2.Wymagania wstępne </w:t>
      </w:r>
    </w:p>
    <w:p w:rsidR="00B54FAA" w:rsidRPr="00067D5E" w:rsidRDefault="00B54FA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7D5E" w:rsidTr="00745302">
        <w:tc>
          <w:tcPr>
            <w:tcW w:w="9670" w:type="dxa"/>
          </w:tcPr>
          <w:p w:rsidR="0085747A" w:rsidRPr="00067D5E" w:rsidRDefault="00EA172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t xml:space="preserve">Podstawowe wiadomości z zakresu prawoznawstwa, logiki, organów ochrony prawnej oraz prawa karnego materialnego i procesowego. Znajomość metod wykładni i reguł argumentacji prawniczej oraz znajomość struktury organów ochrony prawa krajowego i organów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0"/>
              </w:rPr>
              <w:lastRenderedPageBreak/>
              <w:t>międzynarodowych, znajomość źródeł prawa, umów międzynarodowych oraz zasad współpracy między państwami</w:t>
            </w:r>
          </w:p>
        </w:tc>
      </w:tr>
    </w:tbl>
    <w:p w:rsidR="00153C41" w:rsidRPr="00067D5E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067D5E" w:rsidRPr="00067D5E" w:rsidRDefault="00067D5E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color w:val="000000" w:themeColor="text1"/>
          <w:szCs w:val="24"/>
        </w:rPr>
        <w:t>3.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 </w:t>
      </w:r>
      <w:r w:rsidR="00A84C85" w:rsidRPr="00067D5E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067D5E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85747A" w:rsidRPr="00067D5E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067D5E">
        <w:rPr>
          <w:rFonts w:ascii="Corbel" w:hAnsi="Corbel"/>
          <w:color w:val="000000" w:themeColor="text1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4411A" w:rsidRPr="00067D5E" w:rsidTr="00AB7F5C">
        <w:tc>
          <w:tcPr>
            <w:tcW w:w="851" w:type="dxa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34411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097B2A" w:rsidRPr="00067D5E" w:rsidTr="00AB7F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:rsidR="00097B2A" w:rsidRPr="00067D5E" w:rsidRDefault="00097B2A" w:rsidP="00AB7F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:rsidR="00F83B28" w:rsidRPr="00067D5E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1D7B54" w:rsidRPr="00067D5E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067D5E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="001D7B54" w:rsidRPr="00067D5E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4411A" w:rsidRPr="00067D5E" w:rsidTr="0071620A">
        <w:tc>
          <w:tcPr>
            <w:tcW w:w="1701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67D5E" w:rsidRDefault="0085747A" w:rsidP="00B54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067D5E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34411A" w:rsidRPr="00067D5E" w:rsidTr="005E6E85">
        <w:tc>
          <w:tcPr>
            <w:tcW w:w="1701" w:type="dxa"/>
          </w:tcPr>
          <w:p w:rsidR="0085747A" w:rsidRPr="00067D5E" w:rsidRDefault="0085747A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73" w:type="dxa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K_WO1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K_WO2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K_WO3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K_WO4</w:t>
            </w:r>
          </w:p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K_WO6</w:t>
            </w:r>
          </w:p>
          <w:p w:rsidR="0085747A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K_WO6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9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K_W10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5</w:t>
            </w:r>
          </w:p>
          <w:p w:rsidR="00FC1E5D" w:rsidRPr="00067D5E" w:rsidRDefault="00FC1E5D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</w:t>
            </w:r>
            <w:r w:rsidR="00067D5E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0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2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K_U12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K_U13</w:t>
            </w:r>
          </w:p>
          <w:p w:rsidR="0034411A" w:rsidRPr="00067D5E" w:rsidRDefault="0034411A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K_UO3</w:t>
            </w:r>
          </w:p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K_UO8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K_UO4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K_UO6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K_UO5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K_UO1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K_KO1</w:t>
            </w:r>
          </w:p>
          <w:p w:rsidR="00AC714C" w:rsidRPr="00067D5E" w:rsidRDefault="00AC714C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</w:t>
            </w:r>
            <w:r w:rsidR="0034411A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_</w:t>
            </w: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ko4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K_KO6</w:t>
            </w:r>
          </w:p>
          <w:p w:rsidR="00AC714C" w:rsidRPr="00067D5E" w:rsidRDefault="00AC714C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K_KO1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</w:t>
            </w:r>
            <w:r w:rsidR="00AC714C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7</w:t>
            </w:r>
          </w:p>
        </w:tc>
      </w:tr>
      <w:tr w:rsidR="0034411A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K_KO5</w:t>
            </w:r>
          </w:p>
        </w:tc>
      </w:tr>
      <w:tr w:rsidR="00AA7542" w:rsidRPr="00067D5E" w:rsidTr="00AA754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542" w:rsidRPr="00067D5E" w:rsidRDefault="00AA7542" w:rsidP="00B54FA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87B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</w:t>
            </w:r>
            <w:r w:rsidR="00FC1E5D"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o1</w:t>
            </w:r>
          </w:p>
          <w:p w:rsidR="00AA7542" w:rsidRPr="00067D5E" w:rsidRDefault="0059587B" w:rsidP="00B54FAA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K_KO7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67D5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067D5E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067D5E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="0085747A" w:rsidRPr="00067D5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  <w:r w:rsidR="00B54FAA" w:rsidRPr="00067D5E">
        <w:rPr>
          <w:rFonts w:ascii="Corbel" w:hAnsi="Corbel"/>
          <w:color w:val="000000" w:themeColor="text1"/>
          <w:sz w:val="24"/>
          <w:szCs w:val="24"/>
        </w:rPr>
        <w:t>– nie dotyczy</w:t>
      </w:r>
    </w:p>
    <w:p w:rsidR="00675843" w:rsidRPr="00067D5E" w:rsidRDefault="00B54FAA" w:rsidP="00B54FA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67D5E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p w:rsidR="00B54FAA" w:rsidRPr="00067D5E" w:rsidRDefault="00B54FAA" w:rsidP="00B54FAA">
      <w:pPr>
        <w:pStyle w:val="Akapitzlist"/>
        <w:spacing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9623"/>
      </w:tblGrid>
      <w:tr w:rsidR="0034411A" w:rsidRPr="00067D5E" w:rsidTr="00067D5E">
        <w:tc>
          <w:tcPr>
            <w:tcW w:w="9623" w:type="dxa"/>
          </w:tcPr>
          <w:p w:rsidR="00D60465" w:rsidRPr="00067D5E" w:rsidRDefault="00D60465" w:rsidP="0041589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E10769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karnego. Idee i cele międzynarodowego wymiaru sprawiedliwości – 4h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rozkazu wojskowego na gruncie przepisów prawa karnego międzynarodowego. Analiza porównawcza z prawem karnym materialnym - 4 h</w:t>
            </w:r>
          </w:p>
        </w:tc>
      </w:tr>
      <w:tr w:rsidR="0034411A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ekstradycja, europejski nakaz aresztowania przekazanie i przejęcie ścigania. Analiza porównawcza z prawem karnym materialnym. - 2h</w:t>
            </w:r>
          </w:p>
        </w:tc>
      </w:tr>
      <w:tr w:rsidR="0034411A" w:rsidRPr="00067D5E" w:rsidTr="00067D5E">
        <w:trPr>
          <w:trHeight w:val="62"/>
        </w:trPr>
        <w:tc>
          <w:tcPr>
            <w:tcW w:w="9623" w:type="dxa"/>
          </w:tcPr>
          <w:p w:rsidR="00D60465" w:rsidRPr="00067D5E" w:rsidRDefault="00D60465" w:rsidP="00D60465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zbrodni międzynarodowych (hierarchia zbrodni międzynarodowych, strona podmiotowa, strona przedmiotowa, podmiot, przedmiot przestępstwa) 3 h</w:t>
            </w:r>
          </w:p>
        </w:tc>
      </w:tr>
      <w:tr w:rsidR="00D60465" w:rsidRPr="00067D5E" w:rsidTr="00067D5E">
        <w:tc>
          <w:tcPr>
            <w:tcW w:w="9623" w:type="dxa"/>
          </w:tcPr>
          <w:p w:rsidR="00D60465" w:rsidRPr="00067D5E" w:rsidRDefault="00D60465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humanitarne- 2h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karne kolizyjne, immunitety - 2 h</w:t>
            </w:r>
          </w:p>
        </w:tc>
      </w:tr>
      <w:tr w:rsidR="00B54FAA" w:rsidRPr="00067D5E" w:rsidTr="00067D5E">
        <w:tc>
          <w:tcPr>
            <w:tcW w:w="9623" w:type="dxa"/>
          </w:tcPr>
          <w:p w:rsidR="00B54FAA" w:rsidRPr="00067D5E" w:rsidRDefault="00B54FAA" w:rsidP="00D6046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85747A" w:rsidRPr="00067D5E" w:rsidRDefault="009F4610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="00B54FAA" w:rsidRPr="00067D5E" w:rsidRDefault="00B54FAA" w:rsidP="00952C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="00FC3924" w:rsidRPr="00067D5E" w:rsidRDefault="00B54FAA" w:rsidP="00952C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W</w:t>
      </w:r>
      <w:r w:rsidR="00FC3924"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ykład</w:t>
      </w:r>
      <w:r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konwersatoryjny</w:t>
      </w:r>
      <w:r w:rsidR="00FC3924" w:rsidRPr="00067D5E"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 xml:space="preserve"> problemowy, wykład z prezentacją multimedialną.</w:t>
      </w:r>
    </w:p>
    <w:p w:rsidR="00E960BB" w:rsidRPr="00067D5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67D5E" w:rsidRDefault="00067D5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Cs w:val="24"/>
        </w:rPr>
        <w:br w:type="column"/>
      </w:r>
      <w:r w:rsidR="00C61DC5" w:rsidRPr="00067D5E">
        <w:rPr>
          <w:rFonts w:ascii="Corbel" w:hAnsi="Corbel"/>
          <w:smallCaps w:val="0"/>
          <w:color w:val="000000" w:themeColor="text1"/>
          <w:szCs w:val="24"/>
        </w:rPr>
        <w:lastRenderedPageBreak/>
        <w:t xml:space="preserve">4.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67D5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85747A" w:rsidRPr="00067D5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067D5E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1"/>
        <w:gridCol w:w="2116"/>
      </w:tblGrid>
      <w:tr w:rsidR="0034411A" w:rsidRPr="00067D5E" w:rsidTr="00067D5E">
        <w:tc>
          <w:tcPr>
            <w:tcW w:w="1963" w:type="dxa"/>
            <w:vAlign w:val="center"/>
          </w:tcPr>
          <w:p w:rsidR="0085747A" w:rsidRPr="00067D5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67D5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</w:t>
            </w:r>
            <w:r w:rsidR="00AC714C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ę</w:t>
            </w:r>
          </w:p>
          <w:p w:rsidR="0085747A" w:rsidRPr="00067D5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067D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="0085747A" w:rsidRPr="00067D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34411A" w:rsidRPr="00067D5E" w:rsidTr="00067D5E"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59587B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Ek_ 01 </w:t>
            </w:r>
            <w:r w:rsidR="00B54FAA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EK_19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pisemn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lub ustn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="0059587B"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 </w:t>
            </w: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opracowanie na zajęciach kazusów, obserwacja w trakcje zajęć</w:t>
            </w:r>
          </w:p>
          <w:p w:rsidR="00067D5E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87B" w:rsidRPr="00067D5E" w:rsidRDefault="00067D5E" w:rsidP="005958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:rsidR="00923D7D" w:rsidRPr="00067D5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923D7D" w:rsidRPr="00067D5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7D5E" w:rsidTr="00923D7D">
        <w:tc>
          <w:tcPr>
            <w:tcW w:w="9670" w:type="dxa"/>
          </w:tcPr>
          <w:p w:rsidR="00A12D95" w:rsidRPr="00067D5E" w:rsidRDefault="00AA7542" w:rsidP="00A12D95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Egzamin pisemny </w:t>
            </w:r>
            <w:r w:rsidR="00213BB4" w:rsidRPr="00067D5E">
              <w:rPr>
                <w:rFonts w:ascii="Corbel" w:eastAsia="Times New Roman" w:hAnsi="Corbel"/>
                <w:color w:val="000000" w:themeColor="text1"/>
                <w:szCs w:val="20"/>
              </w:rPr>
              <w:t>[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obejmujący pytania – testowe (2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2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pyta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nia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, każde punktowane 1 pkt)</w:t>
            </w:r>
            <w:r w:rsidR="00D47583" w:rsidRPr="00067D5E">
              <w:rPr>
                <w:rFonts w:ascii="Corbel" w:eastAsia="Times New Roman" w:hAnsi="Corbel"/>
                <w:color w:val="000000" w:themeColor="text1"/>
                <w:szCs w:val="20"/>
              </w:rPr>
              <w:t>,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warunkiem zaliczenia egz</w:t>
            </w:r>
            <w:r w:rsidR="00213BB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aminu jest zdobycie 12 punktów lub egzamin ustny–</w:t>
            </w:r>
            <w:r w:rsidR="00A12D95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w wyjątkowych przypadkach uzasadnionych interesem i sytuacją studenta egzamin ustny.</w:t>
            </w:r>
          </w:p>
          <w:p w:rsidR="00AA7542" w:rsidRPr="00067D5E" w:rsidRDefault="00D47583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AA7542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Skala ocen</w:t>
            </w:r>
            <w:r w:rsidR="00213BB4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przypadku egzaminu pisemnego</w:t>
            </w:r>
            <w:r w:rsidR="00AA7542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22 pkt -21 pkt 5.0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20 pkt-19 pkt 4.5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18 pkt-16 pkt 4.0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15 pkt-14 pkt 3.5</w:t>
            </w:r>
          </w:p>
          <w:p w:rsidR="00AA7542" w:rsidRPr="00067D5E" w:rsidRDefault="00AA7542" w:rsidP="00AA7542">
            <w:pPr>
              <w:autoSpaceDE w:val="0"/>
              <w:snapToGrid w:val="0"/>
              <w:spacing w:before="100" w:after="10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13 pkt -12 pkt 3.0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Kryteria oceny udziału w ćwiczeniach: obecności na ćwiczeniach (dopuszczalna 1 nieobecność w semestrze) oraz  3 pytania opisowe</w:t>
            </w:r>
            <w:r w:rsidR="00213BB4"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lub zaliczenie w formie odpowiedzi ustnej – w zależności wyboru przez prowadzącego zajęcia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. Za każde pytanie można zdobyć 2  punkty. Warunkiem uzyskania zaliczenia jest zdobycie 3 punktów. Możliwość podniesienia przez nauczyciela oceny o pół stopnia za wyjątkową aktywność studenta podczas zajęć.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 xml:space="preserve">Skala ocen: 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6 pkt 5,0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5,5 pkt 4,5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5 pkt-4 pkt 4,0</w:t>
            </w:r>
          </w:p>
          <w:p w:rsidR="00AA7542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3,5 pkt 3,5</w:t>
            </w:r>
          </w:p>
          <w:p w:rsidR="0085747A" w:rsidRPr="00067D5E" w:rsidRDefault="00AA7542" w:rsidP="00AA7542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3 pkt 3,0</w:t>
            </w:r>
          </w:p>
        </w:tc>
      </w:tr>
    </w:tbl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9F4610" w:rsidRPr="00067D5E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067D5E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6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4411A" w:rsidRPr="00067D5E" w:rsidTr="003E1941">
        <w:tc>
          <w:tcPr>
            <w:tcW w:w="4962" w:type="dxa"/>
            <w:vAlign w:val="center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067D5E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 </w:t>
            </w:r>
            <w:r w:rsidR="00AC714C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4411A" w:rsidRPr="00067D5E" w:rsidTr="00923D7D">
        <w:tc>
          <w:tcPr>
            <w:tcW w:w="4962" w:type="dxa"/>
          </w:tcPr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34411A" w:rsidRPr="00067D5E" w:rsidTr="00923D7D">
        <w:tc>
          <w:tcPr>
            <w:tcW w:w="4962" w:type="dxa"/>
          </w:tcPr>
          <w:p w:rsidR="0071620A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:rsidR="00C61DC5" w:rsidRPr="0006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067D5E" w:rsidRDefault="000E53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80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67D5E" w:rsidRDefault="005958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115</w:t>
            </w:r>
          </w:p>
        </w:tc>
      </w:tr>
      <w:tr w:rsidR="0034411A" w:rsidRPr="00067D5E" w:rsidTr="00923D7D">
        <w:tc>
          <w:tcPr>
            <w:tcW w:w="4962" w:type="dxa"/>
          </w:tcPr>
          <w:p w:rsidR="0085747A" w:rsidRPr="0006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67D5E" w:rsidRDefault="000D03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85747A" w:rsidRPr="00067D5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67D5E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067D5E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="003E1941" w:rsidRPr="00067D5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PRAKTYKI ZAWODOWE W RAMACH PRZEDMIOTU</w:t>
      </w:r>
    </w:p>
    <w:p w:rsidR="0085747A" w:rsidRPr="00067D5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4411A" w:rsidRPr="00067D5E" w:rsidTr="0071620A">
        <w:trPr>
          <w:trHeight w:val="397"/>
        </w:trPr>
        <w:tc>
          <w:tcPr>
            <w:tcW w:w="3544" w:type="dxa"/>
          </w:tcPr>
          <w:p w:rsidR="0085747A" w:rsidRPr="0006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67D5E" w:rsidRDefault="00067D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067D5E" w:rsidTr="0071620A">
        <w:trPr>
          <w:trHeight w:val="397"/>
        </w:trPr>
        <w:tc>
          <w:tcPr>
            <w:tcW w:w="3544" w:type="dxa"/>
          </w:tcPr>
          <w:p w:rsidR="0085747A" w:rsidRPr="0006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67D5E" w:rsidRDefault="00067D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:rsidR="003E1941" w:rsidRPr="00067D5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067D5E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067D5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="00675843" w:rsidRPr="00067D5E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4411A" w:rsidRPr="00067D5E" w:rsidTr="0071620A">
        <w:trPr>
          <w:trHeight w:val="397"/>
        </w:trPr>
        <w:tc>
          <w:tcPr>
            <w:tcW w:w="7513" w:type="dxa"/>
          </w:tcPr>
          <w:p w:rsidR="00AA7542" w:rsidRPr="00067D5E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 w:val="22"/>
              </w:rPr>
              <w:t>Literatura podstawowa:</w:t>
            </w:r>
          </w:p>
          <w:p w:rsidR="00067D5E" w:rsidRPr="00067D5E" w:rsidRDefault="00067D5E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</w:p>
          <w:p w:rsidR="00AC714C" w:rsidRPr="00067D5E" w:rsidRDefault="00AC714C" w:rsidP="00AC714C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:rsidR="00AC714C" w:rsidRPr="00067D5E" w:rsidRDefault="00AC714C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:rsidR="00AA7542" w:rsidRPr="00067D5E" w:rsidRDefault="00AA7542" w:rsidP="00194D25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:rsidR="00AA7542" w:rsidRPr="00067D5E" w:rsidRDefault="00AA7542" w:rsidP="00194D2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J. Izydorczyk, M. Królikowski, P. Wiliński, Podstawy prawa karnego międzynarodowego, Warszawa 2008</w:t>
            </w:r>
          </w:p>
          <w:p w:rsidR="00AA7542" w:rsidRPr="00067D5E" w:rsidRDefault="00AA7542" w:rsidP="00194D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  <w:tr w:rsidR="00AA7542" w:rsidRPr="00067D5E" w:rsidTr="0071620A">
        <w:trPr>
          <w:trHeight w:val="397"/>
        </w:trPr>
        <w:tc>
          <w:tcPr>
            <w:tcW w:w="7513" w:type="dxa"/>
          </w:tcPr>
          <w:p w:rsidR="00AA7542" w:rsidRPr="00067D5E" w:rsidRDefault="00AA7542" w:rsidP="00AA7542">
            <w:pPr>
              <w:pStyle w:val="Punktygwne"/>
              <w:snapToGrid w:val="0"/>
              <w:spacing w:before="0" w:after="0"/>
              <w:rPr>
                <w:rFonts w:ascii="Corbel" w:hAnsi="Corbel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  <w:r w:rsidRPr="00067D5E">
              <w:rPr>
                <w:rFonts w:ascii="Corbel" w:hAnsi="Corbel"/>
                <w:smallCaps w:val="0"/>
                <w:color w:val="000000" w:themeColor="text1"/>
                <w:sz w:val="22"/>
              </w:rPr>
              <w:t xml:space="preserve"> </w:t>
            </w:r>
          </w:p>
          <w:p w:rsidR="00AA7542" w:rsidRPr="00067D5E" w:rsidRDefault="00AA7542" w:rsidP="00AA754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M. Królikowski, P. Wiliński, J. Izydorczyk, M. </w:t>
            </w:r>
            <w:proofErr w:type="spellStart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Znojek</w:t>
            </w:r>
            <w:proofErr w:type="spellEnd"/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Prawo karne międzynarodowe. Wybór źródeł, Warszawa 2010.</w:t>
            </w:r>
          </w:p>
          <w:p w:rsidR="00AA7542" w:rsidRPr="00067D5E" w:rsidRDefault="00AA7542" w:rsidP="00AA75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</w:p>
        </w:tc>
      </w:tr>
    </w:tbl>
    <w:p w:rsidR="0085747A" w:rsidRPr="00067D5E" w:rsidRDefault="0085747A" w:rsidP="00952CFF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85747A" w:rsidRPr="00067D5E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067D5E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067D5E" w:rsidSect="00067D5E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0AB" w:rsidRDefault="005D60AB" w:rsidP="00C16ABF">
      <w:pPr>
        <w:spacing w:after="0" w:line="240" w:lineRule="auto"/>
      </w:pPr>
      <w:r>
        <w:separator/>
      </w:r>
    </w:p>
  </w:endnote>
  <w:endnote w:type="continuationSeparator" w:id="0">
    <w:p w:rsidR="005D60AB" w:rsidRDefault="005D60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0AB" w:rsidRDefault="005D60AB" w:rsidP="00C16ABF">
      <w:pPr>
        <w:spacing w:after="0" w:line="240" w:lineRule="auto"/>
      </w:pPr>
      <w:r>
        <w:separator/>
      </w:r>
    </w:p>
  </w:footnote>
  <w:footnote w:type="continuationSeparator" w:id="0">
    <w:p w:rsidR="005D60AB" w:rsidRDefault="005D60A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0E"/>
    <w:rsid w:val="00067D5E"/>
    <w:rsid w:val="00070ED6"/>
    <w:rsid w:val="000742DC"/>
    <w:rsid w:val="00084C12"/>
    <w:rsid w:val="0009462C"/>
    <w:rsid w:val="00094B12"/>
    <w:rsid w:val="00096903"/>
    <w:rsid w:val="00096C46"/>
    <w:rsid w:val="00097B2A"/>
    <w:rsid w:val="000A296F"/>
    <w:rsid w:val="000A2A28"/>
    <w:rsid w:val="000B192D"/>
    <w:rsid w:val="000B28EE"/>
    <w:rsid w:val="000B3E37"/>
    <w:rsid w:val="000D0375"/>
    <w:rsid w:val="000D04B0"/>
    <w:rsid w:val="000E53F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BE1"/>
    <w:rsid w:val="00192F37"/>
    <w:rsid w:val="001A70D2"/>
    <w:rsid w:val="001D657B"/>
    <w:rsid w:val="001D7B54"/>
    <w:rsid w:val="001E0209"/>
    <w:rsid w:val="001F13DC"/>
    <w:rsid w:val="001F2CA2"/>
    <w:rsid w:val="00213BB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B7A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9A"/>
    <w:rsid w:val="003343CF"/>
    <w:rsid w:val="0034411A"/>
    <w:rsid w:val="00346FE9"/>
    <w:rsid w:val="0034759A"/>
    <w:rsid w:val="003503F6"/>
    <w:rsid w:val="003530DD"/>
    <w:rsid w:val="00361EC9"/>
    <w:rsid w:val="00363F78"/>
    <w:rsid w:val="00386BBB"/>
    <w:rsid w:val="003A0A5B"/>
    <w:rsid w:val="003A1176"/>
    <w:rsid w:val="003B350E"/>
    <w:rsid w:val="003C0BAE"/>
    <w:rsid w:val="003C5F65"/>
    <w:rsid w:val="003D18A9"/>
    <w:rsid w:val="003D6CE2"/>
    <w:rsid w:val="003E1941"/>
    <w:rsid w:val="003E2FE6"/>
    <w:rsid w:val="003E49D5"/>
    <w:rsid w:val="003F38C0"/>
    <w:rsid w:val="00414E3C"/>
    <w:rsid w:val="00421AB9"/>
    <w:rsid w:val="0042244A"/>
    <w:rsid w:val="0042745A"/>
    <w:rsid w:val="00431D5C"/>
    <w:rsid w:val="004362C6"/>
    <w:rsid w:val="00437FA2"/>
    <w:rsid w:val="00445970"/>
    <w:rsid w:val="00453CD5"/>
    <w:rsid w:val="00461EFC"/>
    <w:rsid w:val="004652C2"/>
    <w:rsid w:val="004706D1"/>
    <w:rsid w:val="00471326"/>
    <w:rsid w:val="004750BF"/>
    <w:rsid w:val="0047598D"/>
    <w:rsid w:val="004840FD"/>
    <w:rsid w:val="00490F7D"/>
    <w:rsid w:val="00491678"/>
    <w:rsid w:val="004968E2"/>
    <w:rsid w:val="004A3EEA"/>
    <w:rsid w:val="004A4D1F"/>
    <w:rsid w:val="004B372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BC7"/>
    <w:rsid w:val="0056696D"/>
    <w:rsid w:val="0059484D"/>
    <w:rsid w:val="0059587B"/>
    <w:rsid w:val="005A0855"/>
    <w:rsid w:val="005A3196"/>
    <w:rsid w:val="005C080F"/>
    <w:rsid w:val="005C55E5"/>
    <w:rsid w:val="005C696A"/>
    <w:rsid w:val="005D60AB"/>
    <w:rsid w:val="005E6E85"/>
    <w:rsid w:val="005F31D2"/>
    <w:rsid w:val="0061029B"/>
    <w:rsid w:val="00617230"/>
    <w:rsid w:val="00621341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D6E"/>
    <w:rsid w:val="006C53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991"/>
    <w:rsid w:val="0078168C"/>
    <w:rsid w:val="00787C2A"/>
    <w:rsid w:val="00790E27"/>
    <w:rsid w:val="007A4022"/>
    <w:rsid w:val="007A6E6E"/>
    <w:rsid w:val="007B1AD6"/>
    <w:rsid w:val="007C3299"/>
    <w:rsid w:val="007C3BCC"/>
    <w:rsid w:val="007C4546"/>
    <w:rsid w:val="007D6E56"/>
    <w:rsid w:val="007F4155"/>
    <w:rsid w:val="0081554D"/>
    <w:rsid w:val="0081707E"/>
    <w:rsid w:val="008275C6"/>
    <w:rsid w:val="00843D6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F41"/>
    <w:rsid w:val="008F6E29"/>
    <w:rsid w:val="00900ED8"/>
    <w:rsid w:val="00904996"/>
    <w:rsid w:val="009115A4"/>
    <w:rsid w:val="00916188"/>
    <w:rsid w:val="00923D7D"/>
    <w:rsid w:val="009508DF"/>
    <w:rsid w:val="00950DAC"/>
    <w:rsid w:val="00952CFF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2D95"/>
    <w:rsid w:val="00A155EE"/>
    <w:rsid w:val="00A2245B"/>
    <w:rsid w:val="00A30110"/>
    <w:rsid w:val="00A36899"/>
    <w:rsid w:val="00A371F6"/>
    <w:rsid w:val="00A37FAB"/>
    <w:rsid w:val="00A41B9C"/>
    <w:rsid w:val="00A43BF6"/>
    <w:rsid w:val="00A53FA5"/>
    <w:rsid w:val="00A54817"/>
    <w:rsid w:val="00A601C8"/>
    <w:rsid w:val="00A60799"/>
    <w:rsid w:val="00A75BB5"/>
    <w:rsid w:val="00A84C85"/>
    <w:rsid w:val="00A96249"/>
    <w:rsid w:val="00A97DE1"/>
    <w:rsid w:val="00AA337C"/>
    <w:rsid w:val="00AA7542"/>
    <w:rsid w:val="00AB053C"/>
    <w:rsid w:val="00AC714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0A"/>
    <w:rsid w:val="00B43B77"/>
    <w:rsid w:val="00B43E80"/>
    <w:rsid w:val="00B54FAA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BB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366"/>
    <w:rsid w:val="00C94B98"/>
    <w:rsid w:val="00CA2B96"/>
    <w:rsid w:val="00CA5089"/>
    <w:rsid w:val="00CC1CE3"/>
    <w:rsid w:val="00CD6897"/>
    <w:rsid w:val="00CE5BAC"/>
    <w:rsid w:val="00CF25BE"/>
    <w:rsid w:val="00CF78ED"/>
    <w:rsid w:val="00D02B25"/>
    <w:rsid w:val="00D02EBA"/>
    <w:rsid w:val="00D17C3C"/>
    <w:rsid w:val="00D25632"/>
    <w:rsid w:val="00D26B2C"/>
    <w:rsid w:val="00D352C9"/>
    <w:rsid w:val="00D425B2"/>
    <w:rsid w:val="00D428D6"/>
    <w:rsid w:val="00D42F74"/>
    <w:rsid w:val="00D47583"/>
    <w:rsid w:val="00D552B2"/>
    <w:rsid w:val="00D60465"/>
    <w:rsid w:val="00D608D1"/>
    <w:rsid w:val="00D74119"/>
    <w:rsid w:val="00D8075B"/>
    <w:rsid w:val="00D8678B"/>
    <w:rsid w:val="00DA2114"/>
    <w:rsid w:val="00DD5F62"/>
    <w:rsid w:val="00DE09C0"/>
    <w:rsid w:val="00DE4A14"/>
    <w:rsid w:val="00DF320D"/>
    <w:rsid w:val="00DF71C8"/>
    <w:rsid w:val="00E10769"/>
    <w:rsid w:val="00E129B8"/>
    <w:rsid w:val="00E21E7D"/>
    <w:rsid w:val="00E22FBC"/>
    <w:rsid w:val="00E24BF5"/>
    <w:rsid w:val="00E25338"/>
    <w:rsid w:val="00E51E44"/>
    <w:rsid w:val="00E56E7D"/>
    <w:rsid w:val="00E63348"/>
    <w:rsid w:val="00E651CA"/>
    <w:rsid w:val="00E77E88"/>
    <w:rsid w:val="00E8107D"/>
    <w:rsid w:val="00E960BB"/>
    <w:rsid w:val="00EA172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6D4"/>
    <w:rsid w:val="00F526AF"/>
    <w:rsid w:val="00F60667"/>
    <w:rsid w:val="00F617C3"/>
    <w:rsid w:val="00F7066B"/>
    <w:rsid w:val="00F83B28"/>
    <w:rsid w:val="00FA46E5"/>
    <w:rsid w:val="00FB7DBA"/>
    <w:rsid w:val="00FC1C25"/>
    <w:rsid w:val="00FC1E5D"/>
    <w:rsid w:val="00FC392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2A95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is1">
    <w:name w:val="Podpis1"/>
    <w:basedOn w:val="Normalny"/>
    <w:rsid w:val="00AA754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79672-D3D0-4ED5-8224-5AAFED8EA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1350</Words>
  <Characters>8101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2021-02-19T14:16:00Z</cp:lastPrinted>
  <dcterms:created xsi:type="dcterms:W3CDTF">2021-10-25T10:18:00Z</dcterms:created>
  <dcterms:modified xsi:type="dcterms:W3CDTF">2022-11-29T10:37:00Z</dcterms:modified>
</cp:coreProperties>
</file>